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25" w:rsidRPr="00354625" w:rsidRDefault="00354625" w:rsidP="00354625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</w:rPr>
      </w:pPr>
      <w:r w:rsidRPr="00354625"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</w:rPr>
        <w:t>РАЗМЕРЫ ГОСУДАРСТВЕННОЙ ПОШЛИНЫ, ВЗИМАЕМОЙ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354625" w:rsidRPr="00354625" w:rsidRDefault="00354625" w:rsidP="0035462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546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13500" w:type="dxa"/>
        <w:jc w:val="center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1"/>
        <w:gridCol w:w="2698"/>
        <w:gridCol w:w="5528"/>
        <w:gridCol w:w="4293"/>
      </w:tblGrid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b/>
                <w:bCs/>
                <w:color w:val="333E48"/>
                <w:sz w:val="18"/>
              </w:rPr>
              <w:t>N  </w:t>
            </w:r>
            <w:r w:rsidRPr="00354625">
              <w:rPr>
                <w:rFonts w:ascii="inherit" w:eastAsia="Times New Roman" w:hAnsi="inherit" w:cs="Tahoma"/>
                <w:b/>
                <w:bCs/>
                <w:color w:val="333E48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proofErr w:type="gramStart"/>
            <w:r w:rsidRPr="00354625">
              <w:rPr>
                <w:rFonts w:ascii="inherit" w:eastAsia="Times New Roman" w:hAnsi="inherit" w:cs="Tahoma"/>
                <w:b/>
                <w:bCs/>
                <w:color w:val="333E48"/>
                <w:sz w:val="18"/>
              </w:rPr>
              <w:t>п</w:t>
            </w:r>
            <w:proofErr w:type="spellEnd"/>
            <w:proofErr w:type="gramEnd"/>
            <w:r w:rsidRPr="00354625">
              <w:rPr>
                <w:rFonts w:ascii="inherit" w:eastAsia="Times New Roman" w:hAnsi="inherit" w:cs="Tahoma"/>
                <w:b/>
                <w:bCs/>
                <w:color w:val="333E48"/>
                <w:sz w:val="18"/>
              </w:rPr>
              <w:t>/</w:t>
            </w:r>
            <w:proofErr w:type="spellStart"/>
            <w:r w:rsidRPr="00354625">
              <w:rPr>
                <w:rFonts w:ascii="inherit" w:eastAsia="Times New Roman" w:hAnsi="inherit" w:cs="Tahoma"/>
                <w:b/>
                <w:bCs/>
                <w:color w:val="333E48"/>
                <w:sz w:val="1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b/>
                <w:bCs/>
                <w:color w:val="333E48"/>
                <w:sz w:val="18"/>
              </w:rPr>
              <w:t>Основание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b/>
                <w:bCs/>
                <w:color w:val="333E48"/>
                <w:sz w:val="18"/>
              </w:rPr>
              <w:t>Объекты взимания государственной пошлины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b/>
                <w:bCs/>
                <w:color w:val="333E48"/>
                <w:sz w:val="18"/>
              </w:rPr>
              <w:t>Размер государственной пошлины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государственная регистрация заключения брака, включая выдачу свидетельства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350 рублей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государственная регистрация  расторжения брака,  включая  выдачу свидетельств:</w:t>
            </w:r>
          </w:p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при взаимном  согласии  супругов, не имеющих общих несовершеннолетних детей</w:t>
            </w:r>
          </w:p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при расторжении брака в  судебном порядке</w:t>
            </w:r>
          </w:p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при расторжении брака по заявлению одного из супругов в  случае, если другой супруг признан  судом безвестно  отсутствующим,  недееспособным или осужденным  за  совершение преступления  к  лишению свободы на срок свыше трех лет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650 рублей с каждого из супругов</w:t>
            </w:r>
          </w:p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650 рублей с каждого из супругов</w:t>
            </w:r>
          </w:p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350 рублей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государственная регистрация установления отцовства, включая выдачу  свидетельства об установлении отцовства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350 рублей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государственная регистрация перемены имени, включающего в себя фамилию, собственно имя и (или) отчество, включая  выдачу свидетельства о перемене имени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1 600 рублей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внесение  исправлений и изменений в записи актов   гражданского состояния, включая выдачу свидетельств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650 рублей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выдача повторного свидетельства о государственной регистрации  акта гражданского состояния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350 рублей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выдача физическим  лицам  справок из архивов органов  записи  актов гражданского  состояния  и  иных уполномоченных органов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200 рублей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ст. 333.33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 xml:space="preserve">За проставление </w:t>
            </w:r>
            <w:proofErr w:type="spellStart"/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апостиля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2500 рублей за каждый документ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ст. 333.33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За истребование документов с территории иностранных государств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350 рублей за каждый документ</w:t>
            </w:r>
          </w:p>
        </w:tc>
      </w:tr>
      <w:tr w:rsidR="00354625" w:rsidRPr="00354625" w:rsidTr="00354625">
        <w:trPr>
          <w:jc w:val="center"/>
        </w:trPr>
        <w:tc>
          <w:tcPr>
            <w:tcW w:w="1398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b/>
                <w:bCs/>
                <w:color w:val="333E48"/>
                <w:sz w:val="18"/>
              </w:rPr>
              <w:t>Государственная пошлина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За государственную регистрацию рождения, включая выдачу свидетельства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не взимается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За государственную регистрацию усыновления (удочерения), включая выдачу свидетельства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не взимается</w:t>
            </w:r>
          </w:p>
        </w:tc>
      </w:tr>
      <w:tr w:rsidR="00354625" w:rsidRP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За государственную регистрацию смерти, включая выдачу свидетельства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</w:pPr>
            <w:r w:rsidRPr="00354625">
              <w:rPr>
                <w:rFonts w:ascii="inherit" w:eastAsia="Times New Roman" w:hAnsi="inherit" w:cs="Tahoma"/>
                <w:color w:val="333E48"/>
                <w:sz w:val="18"/>
                <w:szCs w:val="18"/>
              </w:rPr>
              <w:t>не взимается</w:t>
            </w:r>
          </w:p>
        </w:tc>
      </w:tr>
      <w:tr w:rsidR="00354625" w:rsidRPr="00354625" w:rsidTr="00354625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Pr="00354625" w:rsidRDefault="00354625" w:rsidP="0035462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E48"/>
                <w:sz w:val="18"/>
                <w:szCs w:val="18"/>
              </w:rPr>
            </w:pPr>
            <w:r w:rsidRPr="00354625">
              <w:rPr>
                <w:rFonts w:ascii="Tahoma" w:eastAsia="Times New Roman" w:hAnsi="Tahoma" w:cs="Tahoma"/>
                <w:color w:val="333E48"/>
                <w:sz w:val="18"/>
                <w:szCs w:val="18"/>
              </w:rPr>
              <w:t> </w:t>
            </w:r>
          </w:p>
        </w:tc>
      </w:tr>
    </w:tbl>
    <w:p w:rsidR="00354625" w:rsidRPr="00354625" w:rsidRDefault="00354625" w:rsidP="0035462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546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54625" w:rsidRDefault="00354625" w:rsidP="00354625">
      <w:pPr>
        <w:pStyle w:val="2"/>
        <w:shd w:val="clear" w:color="auto" w:fill="FFFFFF"/>
        <w:spacing w:before="300" w:after="300"/>
        <w:textAlignment w:val="baseline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Вы здесь</w:t>
      </w:r>
    </w:p>
    <w:p w:rsidR="00354625" w:rsidRDefault="00354625" w:rsidP="00354625">
      <w:pPr>
        <w:shd w:val="clear" w:color="auto" w:fill="FFFFFF"/>
        <w:textAlignment w:val="baseline"/>
        <w:rPr>
          <w:rFonts w:ascii="Tahoma" w:hAnsi="Tahoma" w:cs="Tahoma"/>
          <w:color w:val="000000"/>
          <w:sz w:val="24"/>
          <w:szCs w:val="24"/>
        </w:rPr>
      </w:pPr>
      <w:hyperlink r:id="rId4" w:history="1">
        <w:r>
          <w:rPr>
            <w:rStyle w:val="a5"/>
            <w:rFonts w:ascii="Tahoma" w:hAnsi="Tahoma" w:cs="Tahoma"/>
            <w:color w:val="B9B9B9"/>
            <w:bdr w:val="none" w:sz="0" w:space="0" w:color="auto" w:frame="1"/>
          </w:rPr>
          <w:t>Главная</w:t>
        </w:r>
      </w:hyperlink>
    </w:p>
    <w:p w:rsidR="00354625" w:rsidRDefault="00354625" w:rsidP="00354625">
      <w:pPr>
        <w:pStyle w:val="1"/>
        <w:shd w:val="clear" w:color="auto" w:fill="FFFFFF"/>
        <w:spacing w:before="300" w:beforeAutospacing="0" w:after="300" w:afterAutospacing="0"/>
        <w:textAlignment w:val="baseline"/>
        <w:rPr>
          <w:rFonts w:ascii="inherit" w:hAnsi="inherit" w:cs="Tahoma"/>
          <w:caps/>
          <w:color w:val="184073"/>
        </w:rPr>
      </w:pPr>
      <w:r>
        <w:rPr>
          <w:rFonts w:ascii="inherit" w:hAnsi="inherit" w:cs="Tahoma"/>
          <w:caps/>
          <w:color w:val="184073"/>
        </w:rPr>
        <w:t>РАЗМЕРЫ ГОСУДАРСТВЕННОЙ ПОШЛИНЫ, ВЗИМАЕМОЙ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354625" w:rsidRDefault="00354625" w:rsidP="00354625">
      <w:pPr>
        <w:pStyle w:val="1"/>
        <w:shd w:val="clear" w:color="auto" w:fill="FFFFFF"/>
        <w:spacing w:before="300" w:beforeAutospacing="0" w:after="300" w:afterAutospacing="0"/>
        <w:textAlignment w:val="baseline"/>
        <w:rPr>
          <w:rFonts w:ascii="inherit" w:hAnsi="inherit" w:cs="Tahoma"/>
          <w:caps/>
          <w:color w:val="184073"/>
        </w:rPr>
      </w:pPr>
      <w:r>
        <w:rPr>
          <w:rFonts w:ascii="inherit" w:hAnsi="inherit" w:cs="Tahoma"/>
          <w:caps/>
          <w:color w:val="184073"/>
        </w:rPr>
        <w:t xml:space="preserve">РАЗМЕРЫ ГОСУДАРСТВЕННОЙ ПОШЛИНЫ, ВЗИМАЕМОЙ ЗА ГОСУДАРСТВЕННУЮ РЕГИСТРАЦИЮ АКТОВ </w:t>
      </w:r>
      <w:r>
        <w:rPr>
          <w:rFonts w:ascii="inherit" w:hAnsi="inherit" w:cs="Tahoma"/>
          <w:caps/>
          <w:color w:val="184073"/>
        </w:rPr>
        <w:lastRenderedPageBreak/>
        <w:t>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354625" w:rsidRDefault="00354625" w:rsidP="003546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15"/>
          <w:szCs w:val="15"/>
        </w:rPr>
      </w:pPr>
      <w:r>
        <w:rPr>
          <w:rFonts w:ascii="inherit" w:hAnsi="inherit" w:cs="Tahoma"/>
          <w:color w:val="000000"/>
          <w:sz w:val="15"/>
          <w:szCs w:val="15"/>
        </w:rPr>
        <w:t> </w:t>
      </w:r>
    </w:p>
    <w:tbl>
      <w:tblPr>
        <w:tblW w:w="13500" w:type="dxa"/>
        <w:jc w:val="center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970"/>
        <w:gridCol w:w="2652"/>
        <w:gridCol w:w="5587"/>
        <w:gridCol w:w="4291"/>
      </w:tblGrid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Style w:val="a4"/>
                <w:rFonts w:ascii="inherit" w:hAnsi="inherit"/>
                <w:color w:val="333E48"/>
                <w:bdr w:val="none" w:sz="0" w:space="0" w:color="auto" w:frame="1"/>
              </w:rPr>
              <w:t>N  </w:t>
            </w:r>
            <w:r>
              <w:rPr>
                <w:rFonts w:ascii="inherit" w:hAnsi="inherit"/>
                <w:b/>
                <w:bCs/>
                <w:color w:val="333E48"/>
                <w:bdr w:val="none" w:sz="0" w:space="0" w:color="auto" w:frame="1"/>
              </w:rPr>
              <w:br/>
            </w:r>
            <w:proofErr w:type="spellStart"/>
            <w:proofErr w:type="gramStart"/>
            <w:r>
              <w:rPr>
                <w:rStyle w:val="a4"/>
                <w:rFonts w:ascii="inherit" w:hAnsi="inherit"/>
                <w:color w:val="333E48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Style w:val="a4"/>
                <w:rFonts w:ascii="inherit" w:hAnsi="inherit"/>
                <w:color w:val="333E48"/>
                <w:bdr w:val="none" w:sz="0" w:space="0" w:color="auto" w:frame="1"/>
              </w:rPr>
              <w:t>/</w:t>
            </w:r>
            <w:proofErr w:type="spellStart"/>
            <w:r>
              <w:rPr>
                <w:rStyle w:val="a4"/>
                <w:rFonts w:ascii="inherit" w:hAnsi="inherit"/>
                <w:color w:val="333E4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Style w:val="a4"/>
                <w:rFonts w:ascii="inherit" w:hAnsi="inherit"/>
                <w:color w:val="333E48"/>
                <w:bdr w:val="none" w:sz="0" w:space="0" w:color="auto" w:frame="1"/>
              </w:rPr>
              <w:t>Основание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Style w:val="a4"/>
                <w:rFonts w:ascii="inherit" w:hAnsi="inherit"/>
                <w:color w:val="333E48"/>
                <w:bdr w:val="none" w:sz="0" w:space="0" w:color="auto" w:frame="1"/>
              </w:rPr>
              <w:t>Объекты взимания государственной пошлины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Style w:val="a4"/>
                <w:rFonts w:ascii="inherit" w:hAnsi="inherit"/>
                <w:color w:val="333E48"/>
                <w:bdr w:val="none" w:sz="0" w:space="0" w:color="auto" w:frame="1"/>
              </w:rPr>
              <w:t>Размер государственной пошлины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государственная регистрация заключения брака, включая выдачу свидетельства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350 рублей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государственная регистрация  расторжения брака,  включая  выдачу свидетельств:</w:t>
            </w:r>
          </w:p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при взаимном  согласии  супругов, не имеющих общих несовершеннолетних детей</w:t>
            </w:r>
          </w:p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при расторжении брака в  судебном порядке</w:t>
            </w:r>
          </w:p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при расторжении брака по заявлению одного из супругов в  случае, если другой супруг признан  судом безвестно  отсутствующим,  недееспособным или осужденным  за  совершение преступления  к  лишению свободы на срок свыше трех лет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650 рублей с каждого из супругов</w:t>
            </w:r>
          </w:p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650 рублей с каждого из супругов</w:t>
            </w:r>
          </w:p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</w:p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350 рублей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государственная регистрация установления отцовства, включая выдачу  свидетельства об установлении отцовства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350 рублей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 xml:space="preserve">государственная регистрация перемены имени, включающего в себя фамилию, собственно имя и </w:t>
            </w:r>
            <w:r>
              <w:rPr>
                <w:rFonts w:ascii="inherit" w:hAnsi="inherit"/>
                <w:color w:val="333E48"/>
              </w:rPr>
              <w:lastRenderedPageBreak/>
              <w:t>(или) отчество, включая  выдачу свидетельства о перемене имени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lastRenderedPageBreak/>
              <w:t>1 600 рублей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внесение  исправлений и изменений в записи актов   гражданского состояния, включая выдачу свидетельств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650 рублей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выдача повторного свидетельства о государственной регистрации  акта гражданского состояния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350 рублей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ст. 333.26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выдача физическим  лицам  справок из архивов органов  записи  актов гражданского  состояния  и  иных уполномоченных органов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200 рублей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ст. 333.33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 xml:space="preserve">За проставление </w:t>
            </w:r>
            <w:proofErr w:type="spellStart"/>
            <w:r>
              <w:rPr>
                <w:rFonts w:ascii="inherit" w:hAnsi="inherit"/>
                <w:color w:val="333E48"/>
              </w:rPr>
              <w:t>апостиля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2500 рублей за каждый документ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ст. 333.33 НК РФ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За истребование документов с территории иностранных государств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350 рублей за каждый документ</w:t>
            </w:r>
          </w:p>
        </w:tc>
      </w:tr>
      <w:tr w:rsidR="00354625" w:rsidTr="00354625">
        <w:trPr>
          <w:jc w:val="center"/>
        </w:trPr>
        <w:tc>
          <w:tcPr>
            <w:tcW w:w="1398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Style w:val="a4"/>
                <w:rFonts w:ascii="inherit" w:hAnsi="inherit"/>
                <w:color w:val="333E48"/>
                <w:bdr w:val="none" w:sz="0" w:space="0" w:color="auto" w:frame="1"/>
              </w:rPr>
              <w:t>Государственная пошлина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За государственную регистрацию рождения, включая выдачу свидетельства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не взимается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За государственную регистрацию усыновления (удочерения), включая выдачу свидетельства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не взимается</w:t>
            </w:r>
          </w:p>
        </w:tc>
      </w:tr>
      <w:tr w:rsidR="00354625" w:rsidTr="0035462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За государственную регистрацию смерти, включая выдачу свидетельства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color w:val="333E48"/>
              </w:rPr>
            </w:pPr>
            <w:r>
              <w:rPr>
                <w:rFonts w:ascii="inherit" w:hAnsi="inherit"/>
                <w:color w:val="333E48"/>
              </w:rPr>
              <w:t>не взимается</w:t>
            </w:r>
          </w:p>
        </w:tc>
      </w:tr>
      <w:tr w:rsidR="00354625" w:rsidTr="00354625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4625" w:rsidRDefault="00354625">
            <w:pPr>
              <w:jc w:val="center"/>
              <w:textAlignment w:val="baseline"/>
              <w:rPr>
                <w:color w:val="333E48"/>
                <w:sz w:val="24"/>
                <w:szCs w:val="24"/>
              </w:rPr>
            </w:pPr>
            <w:r>
              <w:rPr>
                <w:color w:val="333E48"/>
              </w:rPr>
              <w:t> </w:t>
            </w:r>
          </w:p>
        </w:tc>
      </w:tr>
    </w:tbl>
    <w:p w:rsidR="00354625" w:rsidRDefault="00354625" w:rsidP="003546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15"/>
          <w:szCs w:val="15"/>
        </w:rPr>
      </w:pPr>
      <w:r>
        <w:rPr>
          <w:rFonts w:ascii="inherit" w:hAnsi="inherit" w:cs="Tahoma"/>
          <w:color w:val="000000"/>
          <w:sz w:val="15"/>
          <w:szCs w:val="15"/>
        </w:rPr>
        <w:t> </w:t>
      </w:r>
    </w:p>
    <w:p w:rsidR="00354625" w:rsidRDefault="00354625" w:rsidP="003546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15"/>
          <w:szCs w:val="15"/>
        </w:rPr>
      </w:pPr>
      <w:r>
        <w:rPr>
          <w:rFonts w:ascii="inherit" w:hAnsi="inherit" w:cs="Tahoma"/>
          <w:color w:val="000000"/>
          <w:sz w:val="15"/>
          <w:szCs w:val="15"/>
        </w:rPr>
        <w:t> </w:t>
      </w:r>
    </w:p>
    <w:p w:rsidR="00354625" w:rsidRDefault="00354625" w:rsidP="00354625">
      <w:pPr>
        <w:shd w:val="clear" w:color="auto" w:fill="FFFFFF"/>
        <w:ind w:firstLine="708"/>
        <w:jc w:val="both"/>
        <w:textAlignment w:val="baseline"/>
        <w:rPr>
          <w:rFonts w:ascii="inherit" w:hAnsi="inherit" w:cs="Times New Roman"/>
          <w:color w:val="000000"/>
          <w:sz w:val="24"/>
          <w:szCs w:val="24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lastRenderedPageBreak/>
        <w:t>Федеральным законом от 30.11.2016 № 402-ФЗ (далее - Федеральный закон       № 402-ФЗ) внесены изменения в статью 333.35 части второй Налогового кодекса Российской Федерации.</w:t>
      </w:r>
    </w:p>
    <w:p w:rsidR="00354625" w:rsidRDefault="00354625" w:rsidP="00354625">
      <w:pPr>
        <w:pStyle w:val="a6"/>
        <w:shd w:val="clear" w:color="auto" w:fill="FFFFFF"/>
        <w:spacing w:before="0" w:beforeAutospacing="0" w:after="0" w:afterAutospacing="0"/>
        <w:ind w:left="40" w:right="23" w:firstLine="658"/>
        <w:jc w:val="both"/>
        <w:textAlignment w:val="baseline"/>
        <w:rPr>
          <w:rFonts w:ascii="inherit" w:hAnsi="inherit" w:cs="Tahoma"/>
          <w:color w:val="000000"/>
          <w:sz w:val="15"/>
          <w:szCs w:val="15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Федеральным законом № 402-ФЗ уточнены условия применения понижающего коэффициента 0,7 при уплате государственной пошлины физическими лицами за совершение юридически значимых действий с использованием порталов государственных и муниципальных услуг.</w:t>
      </w:r>
    </w:p>
    <w:p w:rsidR="00354625" w:rsidRDefault="00354625" w:rsidP="00354625">
      <w:pPr>
        <w:pStyle w:val="a6"/>
        <w:shd w:val="clear" w:color="auto" w:fill="FFFFFF"/>
        <w:spacing w:before="0" w:beforeAutospacing="0" w:after="0" w:afterAutospacing="0" w:line="331" w:lineRule="atLeast"/>
        <w:ind w:left="40" w:right="23" w:firstLine="658"/>
        <w:jc w:val="both"/>
        <w:textAlignment w:val="baseline"/>
        <w:rPr>
          <w:rFonts w:ascii="inherit" w:hAnsi="inherit" w:cs="Tahoma"/>
          <w:color w:val="000000"/>
          <w:sz w:val="15"/>
          <w:szCs w:val="15"/>
        </w:rPr>
      </w:pP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 новой редакции изложены положения пункта 4 статьи 333.35 части второй Налогового кодекса Российской Федерации, согласно которым размеры государственной пошлины, установленные настоящей главой за совершение юридически значимых действий в отношении физических лиц, применяются </w:t>
      </w:r>
      <w:r>
        <w:rPr>
          <w:rStyle w:val="a4"/>
          <w:rFonts w:ascii="inherit" w:hAnsi="inherit" w:cs="Tahoma"/>
          <w:color w:val="000000"/>
          <w:sz w:val="28"/>
          <w:szCs w:val="28"/>
          <w:u w:val="single"/>
          <w:bdr w:val="none" w:sz="0" w:space="0" w:color="auto" w:frame="1"/>
        </w:rPr>
        <w:t>с учетом коэффициента 0,7</w:t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 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 региональных порталов государственных и муниципальных услуг и иных порталов, интегрированных с единой системой идентификац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ии и ау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тентификации.</w:t>
      </w:r>
    </w:p>
    <w:p w:rsidR="00354625" w:rsidRDefault="00354625" w:rsidP="00354625">
      <w:pPr>
        <w:pStyle w:val="a6"/>
        <w:shd w:val="clear" w:color="auto" w:fill="FFFFFF"/>
        <w:spacing w:before="0" w:beforeAutospacing="0" w:after="0" w:afterAutospacing="0" w:line="331" w:lineRule="atLeast"/>
        <w:ind w:left="40" w:right="23" w:firstLine="658"/>
        <w:jc w:val="both"/>
        <w:textAlignment w:val="baseline"/>
        <w:rPr>
          <w:rFonts w:ascii="inherit" w:hAnsi="inherit" w:cs="Tahoma"/>
          <w:color w:val="000000"/>
          <w:sz w:val="15"/>
          <w:szCs w:val="15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Федеральный закон № 402-ФЗ опубликован 30.11.2016 на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официальном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интернет-портале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правовой информации </w:t>
      </w:r>
      <w:hyperlink r:id="rId5" w:history="1">
        <w:r>
          <w:rPr>
            <w:rStyle w:val="a5"/>
            <w:rFonts w:ascii="inherit" w:hAnsi="inherit" w:cs="Tahoma"/>
            <w:color w:val="454545"/>
            <w:sz w:val="28"/>
            <w:szCs w:val="28"/>
            <w:bdr w:val="none" w:sz="0" w:space="0" w:color="auto" w:frame="1"/>
            <w:lang w:val="en-US"/>
          </w:rPr>
          <w:t>http</w:t>
        </w:r>
        <w:r>
          <w:rPr>
            <w:rStyle w:val="a5"/>
            <w:rFonts w:ascii="inherit" w:hAnsi="inherit" w:cs="Tahoma"/>
            <w:color w:val="454545"/>
            <w:sz w:val="28"/>
            <w:szCs w:val="28"/>
            <w:bdr w:val="none" w:sz="0" w:space="0" w:color="auto" w:frame="1"/>
          </w:rPr>
          <w:t>://</w:t>
        </w:r>
        <w:r>
          <w:rPr>
            <w:rStyle w:val="a5"/>
            <w:rFonts w:ascii="inherit" w:hAnsi="inherit" w:cs="Tahoma"/>
            <w:color w:val="454545"/>
            <w:sz w:val="28"/>
            <w:szCs w:val="28"/>
            <w:bdr w:val="none" w:sz="0" w:space="0" w:color="auto" w:frame="1"/>
            <w:lang w:val="en-US"/>
          </w:rPr>
          <w:t>www</w:t>
        </w:r>
        <w:r>
          <w:rPr>
            <w:rStyle w:val="a5"/>
            <w:rFonts w:ascii="inherit" w:hAnsi="inherit" w:cs="Tahoma"/>
            <w:color w:val="45454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rFonts w:ascii="inherit" w:hAnsi="inherit" w:cs="Tahoma"/>
            <w:color w:val="454545"/>
            <w:sz w:val="28"/>
            <w:szCs w:val="28"/>
            <w:bdr w:val="none" w:sz="0" w:space="0" w:color="auto" w:frame="1"/>
            <w:lang w:val="en-US"/>
          </w:rPr>
          <w:t>pravo</w:t>
        </w:r>
        <w:proofErr w:type="spellEnd"/>
        <w:r>
          <w:rPr>
            <w:rStyle w:val="a5"/>
            <w:rFonts w:ascii="inherit" w:hAnsi="inherit" w:cs="Tahoma"/>
            <w:color w:val="45454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rFonts w:ascii="inherit" w:hAnsi="inherit" w:cs="Tahoma"/>
            <w:color w:val="454545"/>
            <w:sz w:val="28"/>
            <w:szCs w:val="28"/>
            <w:bdr w:val="none" w:sz="0" w:space="0" w:color="auto" w:frame="1"/>
            <w:lang w:val="en-US"/>
          </w:rPr>
          <w:t>gov</w:t>
        </w:r>
        <w:proofErr w:type="spellEnd"/>
        <w:r>
          <w:rPr>
            <w:rStyle w:val="a5"/>
            <w:rFonts w:ascii="inherit" w:hAnsi="inherit" w:cs="Tahoma"/>
            <w:color w:val="45454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rFonts w:ascii="inherit" w:hAnsi="inherit" w:cs="Tahoma"/>
            <w:color w:val="454545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 вступает в силу </w:t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val="en-US"/>
        </w:rPr>
        <w:t>c</w:t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01.01.2017.</w:t>
      </w:r>
    </w:p>
    <w:p w:rsidR="00354625" w:rsidRDefault="00354625" w:rsidP="00354625">
      <w:pPr>
        <w:shd w:val="clear" w:color="auto" w:fill="FFFFFF"/>
        <w:textAlignment w:val="baseline"/>
        <w:rPr>
          <w:rFonts w:ascii="inherit" w:hAnsi="inherit" w:cs="Tahoma"/>
          <w:color w:val="000000"/>
          <w:sz w:val="15"/>
          <w:szCs w:val="15"/>
        </w:rPr>
      </w:pPr>
      <w:r>
        <w:rPr>
          <w:rFonts w:ascii="inherit" w:hAnsi="inherit" w:cs="Tahoma"/>
          <w:color w:val="000000"/>
          <w:sz w:val="15"/>
          <w:szCs w:val="15"/>
        </w:rPr>
        <w:t> </w:t>
      </w:r>
    </w:p>
    <w:p w:rsidR="00354625" w:rsidRDefault="00354625" w:rsidP="00354625">
      <w:pPr>
        <w:pStyle w:val="a6"/>
        <w:shd w:val="clear" w:color="auto" w:fill="FFFFFF"/>
        <w:spacing w:before="0" w:beforeAutospacing="0" w:after="0" w:afterAutospacing="0" w:line="331" w:lineRule="atLeast"/>
        <w:ind w:right="23" w:firstLine="698"/>
        <w:jc w:val="both"/>
        <w:textAlignment w:val="baseline"/>
        <w:rPr>
          <w:rFonts w:ascii="inherit" w:hAnsi="inherit" w:cs="Tahoma"/>
          <w:color w:val="000000"/>
          <w:sz w:val="15"/>
          <w:szCs w:val="15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 настоящее время на едином портале государственных и муниципальных услуг предусмотрена возможность оплаты государственной пошлины при подаче заявлений о</w:t>
      </w:r>
      <w:r>
        <w:rPr>
          <w:rStyle w:val="13pt"/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 заключении</w:t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 и расторжении брака.</w:t>
      </w:r>
    </w:p>
    <w:p w:rsidR="00354625" w:rsidRDefault="00354625" w:rsidP="00354625">
      <w:pPr>
        <w:pStyle w:val="a6"/>
        <w:shd w:val="clear" w:color="auto" w:fill="FFFFFF"/>
        <w:spacing w:before="0" w:beforeAutospacing="0" w:after="0" w:afterAutospacing="0" w:line="331" w:lineRule="atLeast"/>
        <w:ind w:right="23" w:firstLine="698"/>
        <w:jc w:val="both"/>
        <w:textAlignment w:val="baseline"/>
        <w:rPr>
          <w:rFonts w:ascii="inherit" w:hAnsi="inherit" w:cs="Tahoma"/>
          <w:color w:val="000000"/>
          <w:sz w:val="15"/>
          <w:szCs w:val="15"/>
        </w:rPr>
      </w:pPr>
      <w:r>
        <w:rPr>
          <w:rFonts w:ascii="inherit" w:hAnsi="inherit" w:cs="Tahoma"/>
          <w:color w:val="000000"/>
          <w:sz w:val="15"/>
          <w:szCs w:val="15"/>
        </w:rPr>
        <w:t> </w:t>
      </w:r>
    </w:p>
    <w:p w:rsidR="00000000" w:rsidRDefault="00354625"/>
    <w:sectPr w:rsidR="00000000" w:rsidSect="00354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625"/>
    <w:rsid w:val="0035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46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54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">
    <w:name w:val="inline"/>
    <w:basedOn w:val="a0"/>
    <w:rsid w:val="00354625"/>
  </w:style>
  <w:style w:type="character" w:styleId="a5">
    <w:name w:val="Hyperlink"/>
    <w:basedOn w:val="a0"/>
    <w:uiPriority w:val="99"/>
    <w:semiHidden/>
    <w:unhideWhenUsed/>
    <w:rsid w:val="0035462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5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54625"/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13pt"/>
    <w:basedOn w:val="a0"/>
    <w:rsid w:val="00354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749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s://to67.minjust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2019-01-16T12:25:00Z</dcterms:created>
  <dcterms:modified xsi:type="dcterms:W3CDTF">2019-01-16T12:29:00Z</dcterms:modified>
</cp:coreProperties>
</file>